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39" w:rsidRDefault="00F711B6" w:rsidP="00D20EC4">
      <w:pPr>
        <w:pStyle w:val="NoSpacing"/>
        <w:spacing w:line="360" w:lineRule="auto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21</w:t>
      </w:r>
      <w:r w:rsidR="005D67D0" w:rsidRPr="007D4F39">
        <w:rPr>
          <w:rFonts w:ascii="Barlow SK" w:hAnsi="Barlow SK"/>
          <w:b/>
          <w:sz w:val="28"/>
          <w:szCs w:val="28"/>
        </w:rPr>
        <w:t>.</w:t>
      </w:r>
      <w:r w:rsidR="00C65A26" w:rsidRPr="007D4F39">
        <w:rPr>
          <w:rFonts w:ascii="Barlow SK" w:hAnsi="Barlow SK"/>
          <w:b/>
          <w:sz w:val="28"/>
          <w:szCs w:val="28"/>
        </w:rPr>
        <w:t xml:space="preserve"> </w:t>
      </w:r>
      <w:r w:rsidR="00D20EC4" w:rsidRPr="00D20EC4">
        <w:rPr>
          <w:rFonts w:ascii="Barlow SK" w:hAnsi="Barlow SK"/>
          <w:b/>
          <w:sz w:val="28"/>
          <w:szCs w:val="28"/>
        </w:rPr>
        <w:t>Prirodno kretanje stanovništva Hrvatske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Potkraj 19. stoljeća u Hrvatskoj počinje demografski prijelaz, </w:t>
      </w:r>
      <w:proofErr w:type="spellStart"/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tj</w:t>
      </w:r>
      <w:proofErr w:type="spellEnd"/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. prijelaz s visokih stopa rodnosti i smrtnosti na niske.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Tijekom druge polovice 20. stoljeća i stopa rodnosti se smanjuje. 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Glavni uzroci sve nižih stopa rodnosti su planiranje obitelji, iseljavanje mlađeg stanovništva, zapošljavanje ženskog stanovništva i </w:t>
      </w:r>
      <w:proofErr w:type="spellStart"/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dr</w:t>
      </w:r>
      <w:proofErr w:type="spellEnd"/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. 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Prijelaz s visokih stopa rodnosti i stopa smrtnosti iz 19. stoljeća na niske stope rodnosti i smrtnosti završio je u Hrvatskoj u drugoj polovici 20. stoljeća.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Od 1991. godine u Hrvatskoj se pojavljuje prirodni pad (iznimka su 1996. i 1997. godina), a od 1998. godine on je stalan. 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Od tada do danas neprekidno je veći broj umrlih nego rođenih.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 xml:space="preserve">Uzroci toga prirodnog pada stanovništva su raznovrsni. 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Najvažniji su trajnije iseljavanje pretežno mladog stanovništva (u dobi kada mogu imati djecu) te sve teže i kasnije zasnivanje obitelji i odlučivanje na djecu.</w:t>
      </w:r>
    </w:p>
    <w:p w:rsidR="00D20EC4" w:rsidRPr="00D238A9" w:rsidRDefault="00D20EC4" w:rsidP="00D238A9">
      <w:pPr>
        <w:pStyle w:val="NoSpacing"/>
        <w:numPr>
          <w:ilvl w:val="0"/>
          <w:numId w:val="14"/>
        </w:numPr>
        <w:spacing w:line="360" w:lineRule="auto"/>
        <w:rPr>
          <w:rFonts w:ascii="Barlow SK" w:hAnsi="Barlow SK"/>
          <w:sz w:val="28"/>
          <w:szCs w:val="28"/>
        </w:rPr>
      </w:pPr>
      <w:r w:rsidRPr="00D238A9">
        <w:rPr>
          <w:rFonts w:ascii="Barlow SK" w:hAnsi="Barlow SK" w:cs="Barlow SK Semi"/>
          <w:bCs/>
          <w:color w:val="000000"/>
          <w:sz w:val="28"/>
          <w:szCs w:val="28"/>
        </w:rPr>
        <w:t>Glavna posljedica prirodnog pada jest starenje stanovništva.</w:t>
      </w:r>
    </w:p>
    <w:sectPr w:rsidR="00D20EC4" w:rsidRPr="00D238A9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2C04B6"/>
    <w:rsid w:val="005D67D0"/>
    <w:rsid w:val="006F7269"/>
    <w:rsid w:val="0077107C"/>
    <w:rsid w:val="007D4F39"/>
    <w:rsid w:val="00870382"/>
    <w:rsid w:val="00A12E28"/>
    <w:rsid w:val="00C11991"/>
    <w:rsid w:val="00C65A26"/>
    <w:rsid w:val="00CD0788"/>
    <w:rsid w:val="00D20EC4"/>
    <w:rsid w:val="00D238A9"/>
    <w:rsid w:val="00E70473"/>
    <w:rsid w:val="00F711B6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2020-08-22T09:05:00Z</dcterms:created>
  <dcterms:modified xsi:type="dcterms:W3CDTF">2020-08-22T10:19:00Z</dcterms:modified>
</cp:coreProperties>
</file>